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E9" w:rsidRDefault="00CA64E9" w:rsidP="00CA64E9">
      <w:pPr>
        <w:spacing w:before="120"/>
        <w:ind w:left="-567"/>
        <w:jc w:val="center"/>
        <w:rPr>
          <w:b/>
          <w:sz w:val="28"/>
          <w:szCs w:val="28"/>
          <w:u w:val="single"/>
        </w:rPr>
      </w:pPr>
      <w:r w:rsidRPr="00E42F0B">
        <w:rPr>
          <w:b/>
          <w:sz w:val="28"/>
          <w:szCs w:val="28"/>
          <w:u w:val="single"/>
        </w:rPr>
        <w:t>Обучающая карточка</w:t>
      </w:r>
    </w:p>
    <w:p w:rsidR="00CA64E9" w:rsidRPr="00742391" w:rsidRDefault="00CA64E9" w:rsidP="00CA64E9">
      <w:pPr>
        <w:pStyle w:val="1"/>
        <w:spacing w:before="0" w:beforeAutospacing="0" w:after="240" w:afterAutospacing="0" w:line="288" w:lineRule="atLeast"/>
        <w:ind w:left="-567"/>
        <w:textAlignment w:val="baseline"/>
        <w:rPr>
          <w:b w:val="0"/>
          <w:sz w:val="28"/>
          <w:szCs w:val="28"/>
        </w:rPr>
      </w:pPr>
      <w:r w:rsidRPr="00742391">
        <w:rPr>
          <w:color w:val="000000"/>
          <w:sz w:val="28"/>
          <w:szCs w:val="28"/>
        </w:rPr>
        <w:t>Тема: «Решение простейших тригонометрических уравнений».</w:t>
      </w:r>
    </w:p>
    <w:p w:rsidR="00CA64E9" w:rsidRPr="00742391" w:rsidRDefault="00CA64E9" w:rsidP="00CA64E9">
      <w:pPr>
        <w:pStyle w:val="1"/>
        <w:spacing w:before="0" w:beforeAutospacing="0" w:after="240" w:afterAutospacing="0" w:line="288" w:lineRule="atLeast"/>
        <w:ind w:left="-567"/>
        <w:textAlignment w:val="baseline"/>
        <w:rPr>
          <w:b w:val="0"/>
          <w:sz w:val="28"/>
          <w:szCs w:val="28"/>
        </w:rPr>
      </w:pPr>
      <w:r w:rsidRPr="00742391">
        <w:rPr>
          <w:b w:val="0"/>
          <w:sz w:val="28"/>
          <w:szCs w:val="28"/>
        </w:rPr>
        <w:t xml:space="preserve">Цель: Сформировать умение решать  простейшие тригонометрические уравнения. </w:t>
      </w:r>
    </w:p>
    <w:p w:rsidR="00CA64E9" w:rsidRPr="00742391" w:rsidRDefault="00CA64E9" w:rsidP="00CA64E9">
      <w:pPr>
        <w:pStyle w:val="1"/>
        <w:spacing w:before="0" w:beforeAutospacing="0" w:after="240" w:afterAutospacing="0" w:line="288" w:lineRule="atLeast"/>
        <w:ind w:left="-567"/>
        <w:textAlignment w:val="baseline"/>
        <w:rPr>
          <w:b w:val="0"/>
          <w:sz w:val="28"/>
          <w:szCs w:val="28"/>
        </w:rPr>
      </w:pPr>
      <w:r w:rsidRPr="00742391">
        <w:rPr>
          <w:b w:val="0"/>
          <w:sz w:val="28"/>
          <w:szCs w:val="28"/>
        </w:rPr>
        <w:t xml:space="preserve">Уравнения, содержащие неизвестную переменную под знаком тригонометрической функции, называются </w:t>
      </w:r>
      <w:r w:rsidRPr="00742391">
        <w:rPr>
          <w:b w:val="0"/>
          <w:i/>
          <w:sz w:val="28"/>
          <w:szCs w:val="28"/>
        </w:rPr>
        <w:t>тригонометрическими уравнениями.</w:t>
      </w:r>
      <w:r w:rsidRPr="00742391">
        <w:rPr>
          <w:b w:val="0"/>
          <w:sz w:val="28"/>
          <w:szCs w:val="28"/>
        </w:rPr>
        <w:t xml:space="preserve"> </w:t>
      </w:r>
      <w:r w:rsidRPr="00742391">
        <w:rPr>
          <w:b w:val="0"/>
          <w:i/>
          <w:sz w:val="28"/>
          <w:szCs w:val="28"/>
        </w:rPr>
        <w:t xml:space="preserve">Решением тригонометрического уравнения </w:t>
      </w:r>
      <w:r w:rsidRPr="00742391">
        <w:rPr>
          <w:b w:val="0"/>
          <w:sz w:val="28"/>
          <w:szCs w:val="28"/>
        </w:rPr>
        <w:t>является множество углов (из-за периодичности тригонометрических функций), удовлетворяющих данному условию.</w:t>
      </w:r>
    </w:p>
    <w:p w:rsidR="00CA64E9" w:rsidRPr="00742391" w:rsidRDefault="00CA64E9" w:rsidP="00CA64E9">
      <w:pPr>
        <w:pStyle w:val="1"/>
        <w:spacing w:before="0" w:beforeAutospacing="0" w:after="240" w:afterAutospacing="0" w:line="288" w:lineRule="atLeast"/>
        <w:ind w:left="-567"/>
        <w:textAlignment w:val="baseline"/>
        <w:rPr>
          <w:b w:val="0"/>
          <w:i/>
          <w:color w:val="000000"/>
          <w:sz w:val="28"/>
          <w:szCs w:val="28"/>
        </w:rPr>
      </w:pPr>
      <w:r w:rsidRPr="00742391">
        <w:rPr>
          <w:b w:val="0"/>
          <w:i/>
          <w:sz w:val="28"/>
          <w:szCs w:val="28"/>
        </w:rPr>
        <w:t xml:space="preserve">Простейшим тригонометрическим уравнением </w:t>
      </w:r>
      <w:r w:rsidRPr="00742391">
        <w:rPr>
          <w:b w:val="0"/>
          <w:sz w:val="28"/>
          <w:szCs w:val="28"/>
        </w:rPr>
        <w:t xml:space="preserve">называются уравнения, содержащие одну тригонометрическую функцию в левой части и 0; 1 или -1 в правой части. Уравнения этого типа решаются с помощью единичной окружности и определения (во всех случаях </w:t>
      </w:r>
      <w:r w:rsidRPr="00742391">
        <w:rPr>
          <w:b w:val="0"/>
          <w:noProof/>
          <w:sz w:val="28"/>
          <w:szCs w:val="28"/>
        </w:rPr>
        <w:drawing>
          <wp:inline distT="0" distB="0" distL="0" distR="0">
            <wp:extent cx="325755" cy="127000"/>
            <wp:effectExtent l="19050" t="0" r="0" b="0"/>
            <wp:docPr id="16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12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2391">
        <w:rPr>
          <w:b w:val="0"/>
          <w:sz w:val="28"/>
          <w:szCs w:val="28"/>
        </w:rPr>
        <w:t>).</w:t>
      </w:r>
      <w:r w:rsidRPr="00CA64E9">
        <w:rPr>
          <w:b w:val="0"/>
          <w:sz w:val="28"/>
          <w:szCs w:val="28"/>
        </w:rPr>
        <w:drawing>
          <wp:inline distT="0" distB="0" distL="0" distR="0">
            <wp:extent cx="4212443" cy="4389120"/>
            <wp:effectExtent l="19050" t="0" r="0" b="0"/>
            <wp:docPr id="1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926" cy="4399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1F2" w:rsidRPr="00F15EC0" w:rsidRDefault="00CA64E9" w:rsidP="00CA64E9">
      <w:r w:rsidRPr="00CA64E9"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115050" cy="5038725"/>
            <wp:effectExtent l="19050" t="0" r="0" b="0"/>
            <wp:wrapSquare wrapText="bothSides"/>
            <wp:docPr id="48" name="Рисунок 48" descr="http://newmat.mpt.ru:8080/media/img/exercises/phelp/14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newmat.mpt.ru:8080/media/img/exercises/phelp/14-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471F2" w:rsidRPr="00F15EC0" w:rsidSect="00A47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840"/>
    <w:rsid w:val="00093118"/>
    <w:rsid w:val="00551840"/>
    <w:rsid w:val="0091562E"/>
    <w:rsid w:val="00A471F2"/>
    <w:rsid w:val="00CA64E9"/>
    <w:rsid w:val="00F15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64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4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2019-11-24T15:37:00Z</dcterms:created>
  <dcterms:modified xsi:type="dcterms:W3CDTF">2019-11-26T15:50:00Z</dcterms:modified>
</cp:coreProperties>
</file>