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58" w:rsidRDefault="00802458" w:rsidP="008024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58">
        <w:rPr>
          <w:rFonts w:ascii="Times New Roman" w:eastAsia="Calibri" w:hAnsi="Times New Roman" w:cs="Times New Roman"/>
          <w:b/>
          <w:sz w:val="28"/>
          <w:szCs w:val="28"/>
        </w:rPr>
        <w:t>Развитие познавательного интереса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</w:t>
      </w:r>
    </w:p>
    <w:p w:rsidR="00802458" w:rsidRDefault="00802458" w:rsidP="008024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 изучении английского языка  </w:t>
      </w:r>
    </w:p>
    <w:p w:rsidR="00802458" w:rsidRPr="00802458" w:rsidRDefault="005064AD" w:rsidP="005064AD">
      <w:pPr>
        <w:tabs>
          <w:tab w:val="left" w:pos="523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02458" w:rsidRDefault="00802458" w:rsidP="00802458">
      <w:pPr>
        <w:tabs>
          <w:tab w:val="left" w:pos="8789"/>
        </w:tabs>
        <w:spacing w:after="0" w:line="360" w:lineRule="auto"/>
        <w:ind w:right="56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0245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02458">
        <w:rPr>
          <w:rFonts w:ascii="Times New Roman" w:eastAsia="Calibri" w:hAnsi="Times New Roman" w:cs="Times New Roman"/>
          <w:sz w:val="28"/>
          <w:szCs w:val="28"/>
        </w:rPr>
        <w:t xml:space="preserve">  Развитие ребенка не</w:t>
      </w:r>
      <w:r>
        <w:rPr>
          <w:rFonts w:ascii="Times New Roman" w:eastAsia="Calibri" w:hAnsi="Times New Roman" w:cs="Times New Roman"/>
          <w:sz w:val="28"/>
          <w:szCs w:val="28"/>
        </w:rPr>
        <w:t>разрывно связано с его активностью</w:t>
      </w:r>
      <w:r w:rsidRPr="008024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02458" w:rsidRDefault="00802458" w:rsidP="00802458">
      <w:pPr>
        <w:spacing w:after="2" w:line="360" w:lineRule="auto"/>
        <w:ind w:left="129" w:right="4" w:firstLine="5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Английский  язык  </w:t>
      </w:r>
      <w:r w:rsidRPr="00802458">
        <w:rPr>
          <w:rFonts w:ascii="Times New Roman" w:eastAsia="Times New Roman" w:hAnsi="Times New Roman" w:cs="Times New Roman"/>
          <w:color w:val="000000"/>
          <w:sz w:val="28"/>
        </w:rPr>
        <w:t xml:space="preserve">как общеобразовательный учебный предмет может и должен внести свой вклад в процесс развития творческих способностей учащихся. </w:t>
      </w:r>
    </w:p>
    <w:p w:rsidR="00802458" w:rsidRPr="00802458" w:rsidRDefault="00802458" w:rsidP="00802458">
      <w:pPr>
        <w:spacing w:after="2" w:line="360" w:lineRule="auto"/>
        <w:ind w:left="129" w:right="4" w:firstLine="5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2458">
        <w:rPr>
          <w:rFonts w:ascii="Times New Roman" w:eastAsia="Times New Roman" w:hAnsi="Times New Roman" w:cs="Times New Roman"/>
          <w:color w:val="000000"/>
          <w:sz w:val="28"/>
        </w:rPr>
        <w:t>Обладая огромным воспитательным, образовательным и развивающим потенциалом творческих способностей учащихся, иностранный язык может реализовать его лишь в том случае, если ученик в процессе иноязычной коммуникативно-познавательной деятельности (слушая, говоря, читая, пользуясь письмом) будет расширять свой общеобразовательный кругозор, развивать свое мышление, память, чувства и эмоции; если в процессе иноязычного общения будут формироваться социально-ценностные качества личности: мировоззрение, нравственные ценности и убеждения, черты характера.</w:t>
      </w:r>
    </w:p>
    <w:p w:rsidR="00802458" w:rsidRPr="00802458" w:rsidRDefault="00802458" w:rsidP="008024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58">
        <w:rPr>
          <w:rFonts w:ascii="Times New Roman" w:eastAsia="Calibri" w:hAnsi="Times New Roman" w:cs="Times New Roman"/>
          <w:sz w:val="28"/>
          <w:szCs w:val="28"/>
        </w:rPr>
        <w:t xml:space="preserve"> Среди всех мотивов учебной деятельности самым действенным является познавательный интерес, возникающий в процессе учения. Он не только активизирует умственную деятельность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данный момент, но и направляет ее к последующему решению различных задач. Работу необходимо строить так, чтобы приучить детей думать, проникать в суть явлений, повысить их внимание к слову и действиям учителя, сделать их активными участниками учебно-воспитательного процесса. От того, насколько сознательно, творчески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с желанием будут учиться дети,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зависит в дальнейшем самостоятельное их мышление, умение связывать теоретический материал с практической деятельностью.</w:t>
      </w:r>
    </w:p>
    <w:p w:rsidR="00802458" w:rsidRPr="00802458" w:rsidRDefault="00802458" w:rsidP="008024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Устойчивый познавательный интерес формируется разными средствами. Одним из них является занимательность. Она возбуждает у детей интерес, вызывает стремление к получению знаний, способствует созданию эмоциональной обстановки, что необходимо для усвоения материала.</w:t>
      </w:r>
    </w:p>
    <w:p w:rsidR="00802458" w:rsidRPr="00802458" w:rsidRDefault="00802458" w:rsidP="008024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На протяжении многих лет работы я наблюдала; что занятия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английским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языком не всегда вызывают у учащихся интерес. Некоторые дети считают его скучным предметом. Я задумалась над тем, как пробу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дить у детей интерес к занятиям иностранным языком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Перечитала много методической литературы, проанализировала свои уроки и пришла к выводу, что пробудить у детей интерес к изучению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английского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языка можно путем использования увлекательного дидактического материала, способного привлечь внимание каждого ученика, помочь ему запомнить новые термины, усвоить учебный материал.</w:t>
      </w:r>
    </w:p>
    <w:p w:rsidR="00802458" w:rsidRPr="00802458" w:rsidRDefault="00802458" w:rsidP="00802458">
      <w:pPr>
        <w:tabs>
          <w:tab w:val="left" w:pos="8789"/>
        </w:tabs>
        <w:spacing w:after="0" w:line="360" w:lineRule="auto"/>
        <w:ind w:right="566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 уроках я, как и многие другие учителя, часто использую занимательные беседы, стихи, загадки, пословицы, игры, кроссворды.</w:t>
      </w:r>
    </w:p>
    <w:p w:rsidR="00802458" w:rsidRPr="00802458" w:rsidRDefault="00802458" w:rsidP="00802458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Особенно эффективной является работа, которая вызывает интерес и желание узнать новое. Большую активность проявляют дети на уроках, где используются упражнения с элементами </w:t>
      </w:r>
      <w:r w:rsidRPr="0080245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игры.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Рассмотрим некоторые. Поскольку именно игры способствуют углублению и расширению полученных знаний, повышают умственную активность, закрепляют положительные эмоции детей.</w:t>
      </w:r>
    </w:p>
    <w:p w:rsidR="00802458" w:rsidRPr="00802458" w:rsidRDefault="00802458" w:rsidP="00802458">
      <w:pPr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58">
        <w:rPr>
          <w:rFonts w:ascii="Times New Roman" w:eastAsia="Constant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Игру «Алфавит»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использую в течение нескольких уроков подряд с целью закрепления знания детьми порядка следования букв в алфавите. Для этого у каждого ребенка есть индивидуальная карточка с записанными в разброс буквами. Дети называют по памяти все буквы в алфавитном порядке. Выигрывает тот, кто быстрее выполнит это задание.</w:t>
      </w:r>
    </w:p>
    <w:p w:rsidR="00802458" w:rsidRPr="00802458" w:rsidRDefault="00802458" w:rsidP="00802458">
      <w:pPr>
        <w:widowControl w:val="0"/>
        <w:numPr>
          <w:ilvl w:val="0"/>
          <w:numId w:val="1"/>
        </w:numPr>
        <w:tabs>
          <w:tab w:val="left" w:pos="131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58">
        <w:rPr>
          <w:rFonts w:ascii="Times New Roman" w:eastAsia="Constant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Игра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« </w:t>
      </w:r>
      <w:r w:rsidRPr="00802458">
        <w:rPr>
          <w:rFonts w:ascii="Times New Roman" w:eastAsia="Constantia" w:hAnsi="Times New Roman" w:cs="Times New Roman"/>
          <w:b/>
          <w:bCs/>
          <w:color w:val="000000"/>
          <w:sz w:val="28"/>
          <w:szCs w:val="28"/>
          <w:lang w:eastAsia="ru-RU" w:bidi="ru-RU"/>
        </w:rPr>
        <w:t>Кто больше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? » заключается в том, что ученики стараются как можно больше придумать слов 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определенное правило </w:t>
      </w:r>
    </w:p>
    <w:p w:rsidR="009C62A6" w:rsidRPr="009C62A6" w:rsidRDefault="00802458" w:rsidP="00802458">
      <w:pPr>
        <w:widowControl w:val="0"/>
        <w:numPr>
          <w:ilvl w:val="0"/>
          <w:numId w:val="1"/>
        </w:numPr>
        <w:tabs>
          <w:tab w:val="left" w:pos="131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A6">
        <w:rPr>
          <w:rFonts w:ascii="Times New Roman" w:eastAsia="Constant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Игра «Отгадай </w:t>
      </w:r>
      <w:r w:rsidR="009C62A6" w:rsidRPr="009C62A6">
        <w:rPr>
          <w:rFonts w:ascii="Times New Roman" w:eastAsia="Constantia" w:hAnsi="Times New Roman" w:cs="Times New Roman"/>
          <w:b/>
          <w:bCs/>
          <w:color w:val="000000"/>
          <w:sz w:val="28"/>
          <w:szCs w:val="28"/>
          <w:lang w:eastAsia="ru-RU" w:bidi="ru-RU"/>
        </w:rPr>
        <w:t>слово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» закрепляет знания о </w:t>
      </w:r>
      <w:r w:rsidR="009C62A6" w:rsidRP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выученных словах.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Одна группа дет</w:t>
      </w:r>
      <w:r w:rsidR="009C62A6" w:rsidRP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ей показывает жестами слово, </w:t>
      </w:r>
      <w:proofErr w:type="spellStart"/>
      <w:r w:rsidR="009C62A6" w:rsidRP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изученноне</w:t>
      </w:r>
      <w:proofErr w:type="spellEnd"/>
      <w:r w:rsidR="009C62A6" w:rsidRP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предыдущих уроках,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 другие ученики должны отгадать</w:t>
      </w:r>
      <w:r w:rsid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его и назвать на английском языке. </w:t>
      </w:r>
    </w:p>
    <w:p w:rsidR="00802458" w:rsidRPr="00802458" w:rsidRDefault="00802458" w:rsidP="00802458">
      <w:pPr>
        <w:widowControl w:val="0"/>
        <w:numPr>
          <w:ilvl w:val="0"/>
          <w:numId w:val="1"/>
        </w:numPr>
        <w:tabs>
          <w:tab w:val="left" w:pos="131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своей работе я широко использую</w:t>
      </w:r>
      <w:r w:rsid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музыкальные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</w:t>
      </w:r>
      <w:r w:rsid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оизведени</w:t>
      </w:r>
      <w:proofErr w:type="gramStart"/>
      <w:r w:rsid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я-</w:t>
      </w:r>
      <w:proofErr w:type="gramEnd"/>
      <w:r w:rsid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песни на английском языке. 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Они развивают у детей </w:t>
      </w:r>
      <w:r w:rsid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фонематический слух, </w:t>
      </w:r>
      <w:r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речь, обогащают их знания об окружающем мире.</w:t>
      </w:r>
    </w:p>
    <w:p w:rsidR="00802458" w:rsidRPr="00802458" w:rsidRDefault="009C62A6" w:rsidP="00802458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Песни </w:t>
      </w:r>
      <w:r w:rsidR="00802458"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испол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ьзую на различных этапах урока:  </w:t>
      </w:r>
      <w:r w:rsidR="00802458"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как при объяснении нового материала, так и при закреплении изученного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повторении</w:t>
      </w:r>
      <w:r w:rsidR="00802458"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802458" w:rsidRPr="00802458" w:rsidRDefault="009C62A6" w:rsidP="0080245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Часто практикую использование  загадок при изучении новых слов, темы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 Это методическое средство даё</w:t>
      </w:r>
      <w:r w:rsidR="00802458" w:rsidRPr="008024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 возможность ученикам практически овладеть изобразительными средствами языка, давать полные ответы, подбирать слова, точно определяющий тот или иной предмет, явление, действие.</w:t>
      </w:r>
    </w:p>
    <w:p w:rsidR="00802458" w:rsidRPr="009C62A6" w:rsidRDefault="00802458" w:rsidP="009C62A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Столкнувшись с тем, что многие дети плохо запоминают правила, я стала использовать на уроках </w:t>
      </w:r>
      <w:r w:rsidRPr="009C62A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стихотворения.</w:t>
      </w:r>
      <w:r w:rsidRPr="009C62A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Они служат для выделения орфограммы и запоминания ее пр</w:t>
      </w:r>
      <w:r w:rsidR="009C62A6" w:rsidRPr="009C62A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авописания в стихотворной форме.</w:t>
      </w:r>
    </w:p>
    <w:p w:rsidR="00802458" w:rsidRPr="00802458" w:rsidRDefault="00802458" w:rsidP="009C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45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 w:eastAsia="ru-RU" w:bidi="ru-RU"/>
        </w:rPr>
        <w:t xml:space="preserve">В </w:t>
      </w: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работы я заметила</w:t>
      </w: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детям очень нравятся задания</w:t>
      </w: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имеющие</w:t>
      </w:r>
      <w:proofErr w:type="spellEnd"/>
      <w:r w:rsidR="009C62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024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определенную </w:t>
      </w:r>
      <w:r w:rsidRPr="008024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024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мыслительную</w:t>
      </w:r>
      <w:proofErr w:type="spellEnd"/>
      <w:r w:rsidRPr="008024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нагрузку с элементом занимательности.</w:t>
      </w: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активно включаются в учебную ситуацию, когда надо найти и исправить ошибку. В этой работе мне помогает иллюстративный материал с реальными или </w:t>
      </w:r>
      <w:proofErr w:type="gramStart"/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сказочными</w:t>
      </w:r>
      <w:proofErr w:type="gramEnd"/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‚ но одинаково интересными, остроумными, иногда смешными ситуациями. Так, изучая тему «Слова, обозначающие признаки предметов», предлагаю детям картинку «Незнайка—художник». Дети выделяют существенные признаки предметов, выявляют и исправляют ошибки, допущенные Незнайкой при раскрашивании овощей.</w:t>
      </w:r>
    </w:p>
    <w:p w:rsidR="00802458" w:rsidRPr="00802458" w:rsidRDefault="00802458" w:rsidP="0080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вместе взятые приемы активизации познавательной деятельности учащихся помогают мне воспитывать у детей любовь к знаниям, желание каждый день узнавать что-то новое, вызывают интерес к изучению </w:t>
      </w:r>
      <w:r w:rsidR="009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английского  </w:t>
      </w: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</w:p>
    <w:p w:rsidR="00802458" w:rsidRPr="00802458" w:rsidRDefault="00802458" w:rsidP="0080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для ребят виды работ способствуют развитию восприятия, воображения, памяти, внимания, мышления.</w:t>
      </w:r>
    </w:p>
    <w:p w:rsidR="00802458" w:rsidRPr="00802458" w:rsidRDefault="00802458" w:rsidP="0080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458" w:rsidRPr="00802458" w:rsidRDefault="00802458" w:rsidP="0080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458" w:rsidRPr="00802458" w:rsidRDefault="00802458" w:rsidP="0080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458" w:rsidRPr="00802458" w:rsidRDefault="00802458" w:rsidP="0080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458" w:rsidRPr="00802458" w:rsidRDefault="00802458" w:rsidP="00802458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802458" w:rsidRPr="00802458" w:rsidRDefault="00802458" w:rsidP="00802458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326C95" w:rsidRDefault="00326C95"/>
    <w:sectPr w:rsidR="0032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B24EF"/>
    <w:multiLevelType w:val="hybridMultilevel"/>
    <w:tmpl w:val="E88A99D2"/>
    <w:lvl w:ilvl="0" w:tplc="D34CA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6C"/>
    <w:rsid w:val="001E299D"/>
    <w:rsid w:val="00326C95"/>
    <w:rsid w:val="005064AD"/>
    <w:rsid w:val="00511234"/>
    <w:rsid w:val="00802458"/>
    <w:rsid w:val="009C62A6"/>
    <w:rsid w:val="00D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2023-01-29T07:46:00Z</dcterms:created>
  <dcterms:modified xsi:type="dcterms:W3CDTF">2023-01-29T08:17:00Z</dcterms:modified>
</cp:coreProperties>
</file>